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28" w:rsidRPr="00BF5728" w:rsidRDefault="00BF5728" w:rsidP="00BF5728">
      <w:pPr>
        <w:spacing w:after="450" w:line="570" w:lineRule="atLeast"/>
        <w:textAlignment w:val="baseline"/>
        <w:outlineLvl w:val="1"/>
        <w:rPr>
          <w:rFonts w:ascii="Roboto" w:eastAsia="Times New Roman" w:hAnsi="Roboto" w:cs="Times New Roman"/>
          <w:b/>
          <w:bCs/>
          <w:color w:val="56565A"/>
          <w:sz w:val="48"/>
          <w:szCs w:val="48"/>
        </w:rPr>
      </w:pPr>
      <w:r w:rsidRPr="00BF5728">
        <w:rPr>
          <w:rFonts w:ascii="Roboto" w:eastAsia="Times New Roman" w:hAnsi="Roboto" w:cs="Times New Roman"/>
          <w:b/>
          <w:bCs/>
          <w:color w:val="56565A"/>
          <w:sz w:val="48"/>
          <w:szCs w:val="48"/>
        </w:rPr>
        <w:t>Порядок госпитализации в отделения стационара ГБУЗ Архангельской области «Первая ГКБ им. Е. Е. Волосевич»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В отделения стационара ГБУЗ Архангельской области «Первая ГКБ им. Е. Е. Волосевич» госпитализируются пациенты, нуждающиеся в оказании специализированной, в том числе высокотехнологичной медицинской помощи (обследование и лечение) по направлению врачей амбулаторно-поликлинических и стационарных учреждений, скорой и неотложной медицинской помощи, а также больные по жизненным показаниям без направления медицинских организаций.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При госпитализации в отделения стационара пациент (лицо, сопровождающее больного) предоставляет направление на госпитализацию установленной формы, паспорт, страховой полис, выписку из амбулаторной карты (по направлению амбулаторно-поликлинического учреждения), сменную одежду и обувь.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Прием больных в стационар проводится в приемном отделении, где имеются необходимые условия для своевременного осмотра и обследования больного. Здесь производится сортировка больных по степени тяжести, тщательный осмотр и необходимое для уточнения диагноза обследование больного, устанавливается предварительный диагноз и решается вопрос о госпитализации в профильное отделение, о чем делается соответствующая запись в истории болезни.</w:t>
      </w:r>
    </w:p>
    <w:p w:rsidR="00BF5728" w:rsidRPr="00BF5728" w:rsidRDefault="00BF5728" w:rsidP="00BF5728">
      <w:p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При необходимости пациент может быть госпитализирован на койки суточного пребывания для проведения необходимого дообследования и лечения, а в последующем выписан на амбулаторное лечение или направлен в профильное отделение, другое ЛПУ.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Плановая и экстренная госпитализация при нахождении больного в приемном отделении обеспечивается в оптимально короткие сроки:</w:t>
      </w:r>
    </w:p>
    <w:p w:rsidR="00BF5728" w:rsidRPr="00BF5728" w:rsidRDefault="00BF5728" w:rsidP="00BF5728">
      <w:p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4.1. Экстренные больные без задержки осматриваются дежурным врачом с оказанием медицинской помощи в кратчайшие сроки.</w:t>
      </w:r>
    </w:p>
    <w:p w:rsidR="00BF5728" w:rsidRPr="00BF5728" w:rsidRDefault="00BF5728" w:rsidP="00BF5728">
      <w:p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 xml:space="preserve">4.2. Плановые пациенты терапевтического, неврологического профиля оформляются с 9:00 до 15:00, хирургического профиля с 9:00 до 12:00, </w:t>
      </w: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lastRenderedPageBreak/>
        <w:t>предъявляя дежурной медсестре направление, паспорт, страховой полис, СНИЛС, выписку из медицинской карты амбулаторного больного с результатами обследования и обоснования госпитализации.</w:t>
      </w:r>
    </w:p>
    <w:p w:rsidR="00BF5728" w:rsidRPr="00BF5728" w:rsidRDefault="00BF5728" w:rsidP="00BF5728">
      <w:p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4.3. Госпитализация при самообращении пациента осуществляется при состояниях, требующих круглосуточного стационарного наблюдения и лечения;</w:t>
      </w:r>
    </w:p>
    <w:p w:rsidR="00BF5728" w:rsidRPr="00BF5728" w:rsidRDefault="00BF5728" w:rsidP="00BF5728">
      <w:p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4.4. Пациенты в состоянии алкогольного опьянения принимаются на общих основаниях для  оказания неотложной помощи.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Всем больным проводится измерение температуры, артериального давления, частоты пульса, массы тела, роста, осмотр на педикулез. Вопрос о санитарной обработке решается дежурным врачом. Санитарная обработка проводится младшим или средним медицинским персоналом.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На всех больных заполняется медицинская карта стационарного больного ф. №003/у, оформляется добровольное информирование согласие больного на оказание медицинской помощи.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При отсутствии медицинских показаний для стационарного лечения или отказа больного от госпитализации после проведения диагностических исследований и оказания медицинской помощи дежурный врач заполняет журнал отказов от госпитализации ф. № 001/у, где поясняет причину отказа и принятых мерах. При отказе больного от показанной ему госпитализации передается активный вызов в поликлинику, о чем фиксируется в ф. № 001/у с отметкой ФИО передавшего и принявшего вызов.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При выявлении в приемном отделении диагноза инфекционного заболевания составляется «экстренное извещение» ф. № 058у, которое регистрируется в журнале учета инфекционных болезней ф. № 060/у и передается в ФГУЗ «Центр гигиены и эпидемиологии в Архангельской области» за прошедшие сутки до 10:00 часов.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При отсутствии документов и невозможности установления личности больного, данные о «неизвестном» сообщаются телефонограммой в милицию, о чем делается запись в журнале телефонограмм, с отметкой о времени подачи и ФИО принявшего и передавшего сообщение. Так же передаются сведения обо всех ДТП, травмах и повреждениях насильственного характера.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lastRenderedPageBreak/>
        <w:t>Дежурный врач приемного отделения обязан известить родственников больного в следующих случаях:</w:t>
      </w:r>
    </w:p>
    <w:p w:rsidR="00BF5728" w:rsidRPr="00BF5728" w:rsidRDefault="00BF5728" w:rsidP="00BF5728">
      <w:p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10.1. При поступлении в больницу подростка до 18 лет без родственников;</w:t>
      </w:r>
    </w:p>
    <w:p w:rsidR="00BF5728" w:rsidRPr="00BF5728" w:rsidRDefault="00BF5728" w:rsidP="00BF5728">
      <w:p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10.2. При доставке бригадой скорой помощи по поводу несчастных случаев, если пациент не может сам сообщить;</w:t>
      </w:r>
    </w:p>
    <w:p w:rsidR="00BF5728" w:rsidRPr="00BF5728" w:rsidRDefault="00BF5728" w:rsidP="00BF5728">
      <w:p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10.3. При поступлении больного в бессознательном состоянии (при наличии документов);</w:t>
      </w:r>
    </w:p>
    <w:p w:rsidR="00BF5728" w:rsidRPr="00BF5728" w:rsidRDefault="00BF5728" w:rsidP="00BF5728">
      <w:p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10.4. При переводе больного в другое ЛПУ непосредственно из приемного отделения;</w:t>
      </w:r>
    </w:p>
    <w:p w:rsidR="00BF5728" w:rsidRPr="00BF5728" w:rsidRDefault="00BF5728" w:rsidP="00BF5728">
      <w:p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10.5. В случае смерти больного в приемном отделении;</w:t>
      </w:r>
    </w:p>
    <w:p w:rsidR="00BF5728" w:rsidRPr="00BF5728" w:rsidRDefault="00BF5728" w:rsidP="00BF5728">
      <w:pPr>
        <w:numPr>
          <w:ilvl w:val="0"/>
          <w:numId w:val="1"/>
        </w:numPr>
        <w:spacing w:after="450" w:line="330" w:lineRule="atLeast"/>
        <w:ind w:left="600"/>
        <w:textAlignment w:val="baseline"/>
        <w:rPr>
          <w:rFonts w:ascii="Roboto" w:eastAsia="Times New Roman" w:hAnsi="Roboto" w:cs="Times New Roman"/>
          <w:color w:val="56565A"/>
          <w:sz w:val="27"/>
          <w:szCs w:val="27"/>
        </w:rPr>
      </w:pPr>
      <w:r w:rsidRPr="00BF5728">
        <w:rPr>
          <w:rFonts w:ascii="Roboto" w:eastAsia="Times New Roman" w:hAnsi="Roboto" w:cs="Times New Roman"/>
          <w:color w:val="56565A"/>
          <w:sz w:val="27"/>
          <w:szCs w:val="27"/>
        </w:rPr>
        <w:t>Дежурная медсестра принимает ценности от пациента по описи и помещает на хранение в сейф.</w:t>
      </w:r>
    </w:p>
    <w:p w:rsidR="007A608D" w:rsidRDefault="007A608D"/>
    <w:sectPr w:rsidR="007A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7601E"/>
    <w:multiLevelType w:val="multilevel"/>
    <w:tmpl w:val="2E70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5728"/>
    <w:rsid w:val="007A608D"/>
    <w:rsid w:val="00B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7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2024-03-26T10:18:00Z</dcterms:created>
  <dcterms:modified xsi:type="dcterms:W3CDTF">2024-03-26T10:18:00Z</dcterms:modified>
</cp:coreProperties>
</file>